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BE29B0">
      <w:pPr>
        <w:rPr>
          <w:rFonts w:ascii="FangSong_GB2312" w:eastAsia="FangSong_GB2312"/>
          <w:sz w:val="32"/>
          <w:szCs w:val="32"/>
        </w:rPr>
      </w:pPr>
      <w:r>
        <w:rPr>
          <w:rFonts w:hint="eastAsia" w:ascii="FangSong_GB2312" w:eastAsia="FangSong_GB2312"/>
          <w:sz w:val="32"/>
          <w:szCs w:val="32"/>
        </w:rPr>
        <w:t>附件1：</w:t>
      </w:r>
    </w:p>
    <w:p w14:paraId="115803B8">
      <w:pPr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明月岛公园内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三号楼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 xml:space="preserve">闲置资产招租情况表 </w:t>
      </w:r>
    </w:p>
    <w:p w14:paraId="6EA6E201">
      <w:pPr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tbl>
      <w:tblPr>
        <w:tblStyle w:val="4"/>
        <w:tblpPr w:leftFromText="180" w:rightFromText="180" w:vertAnchor="text" w:horzAnchor="page" w:tblpXSpec="center" w:tblpY="363"/>
        <w:tblOverlap w:val="never"/>
        <w:tblW w:w="870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8"/>
        <w:gridCol w:w="1075"/>
        <w:gridCol w:w="926"/>
        <w:gridCol w:w="1584"/>
        <w:gridCol w:w="1353"/>
        <w:gridCol w:w="1518"/>
        <w:gridCol w:w="1516"/>
      </w:tblGrid>
      <w:tr w14:paraId="6DFFEA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A276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FB4D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名称</w:t>
            </w:r>
          </w:p>
        </w:tc>
        <w:tc>
          <w:tcPr>
            <w:tcW w:w="92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D5B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  <w:t>数量</w:t>
            </w:r>
          </w:p>
          <w:p w14:paraId="0AB602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（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  <w:t>座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）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D18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竞组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  <w:t>底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价</w:t>
            </w:r>
          </w:p>
          <w:p w14:paraId="34A943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（元/年）</w:t>
            </w:r>
          </w:p>
        </w:tc>
        <w:tc>
          <w:tcPr>
            <w:tcW w:w="135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267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竞租</w:t>
            </w:r>
          </w:p>
          <w:p w14:paraId="7D4481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保证金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  <w:t>元）</w:t>
            </w:r>
          </w:p>
        </w:tc>
        <w:tc>
          <w:tcPr>
            <w:tcW w:w="151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A01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加价幅度</w:t>
            </w:r>
          </w:p>
        </w:tc>
        <w:tc>
          <w:tcPr>
            <w:tcW w:w="151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D3F0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备注</w:t>
            </w:r>
          </w:p>
        </w:tc>
      </w:tr>
      <w:tr w14:paraId="1D67C7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2" w:hRule="atLeast"/>
          <w:jc w:val="center"/>
        </w:trPr>
        <w:tc>
          <w:tcPr>
            <w:tcW w:w="728" w:type="dxa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F70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07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5731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FangSong_GB2312" w:cs="仿宋_GB2312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FangSong_GB2312" w:eastAsia="FangSong_GB2312"/>
                <w:sz w:val="32"/>
                <w:szCs w:val="32"/>
              </w:rPr>
              <w:t>明月岛公园内</w:t>
            </w:r>
            <w:r>
              <w:rPr>
                <w:rFonts w:hint="eastAsia" w:ascii="FangSong_GB2312" w:eastAsia="FangSong_GB2312"/>
                <w:sz w:val="32"/>
                <w:szCs w:val="32"/>
                <w:lang w:val="en-US" w:eastAsia="zh-CN"/>
              </w:rPr>
              <w:t>三号楼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959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7F4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66000.00</w:t>
            </w:r>
          </w:p>
        </w:tc>
        <w:tc>
          <w:tcPr>
            <w:tcW w:w="135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C77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10000.00</w:t>
            </w:r>
          </w:p>
        </w:tc>
        <w:tc>
          <w:tcPr>
            <w:tcW w:w="151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408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  <w:t>加价幅度为1000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元/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  <w:t>次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或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  <w:t>1000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元/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  <w:t>次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的整数倍数</w:t>
            </w:r>
          </w:p>
        </w:tc>
        <w:tc>
          <w:tcPr>
            <w:tcW w:w="151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89F6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</w:p>
          <w:p w14:paraId="11D395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合同期限三年，合同期限内场地租赁价格不递增</w:t>
            </w:r>
          </w:p>
        </w:tc>
      </w:tr>
      <w:tr w14:paraId="0ABD47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34D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56A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合计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CB4F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812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66000.00</w:t>
            </w:r>
          </w:p>
        </w:tc>
        <w:tc>
          <w:tcPr>
            <w:tcW w:w="1353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3F1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18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DDF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16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6427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</w:tbl>
    <w:p w14:paraId="7C86DD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9FFF431">
      <w:pPr>
        <w:jc w:val="center"/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t>明月岛三号楼平面图</w:t>
      </w:r>
    </w:p>
    <w:p w14:paraId="2AE4D92D">
      <w:pPr>
        <w:jc w:val="center"/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128260" cy="4139565"/>
            <wp:effectExtent l="0" t="0" r="15240" b="13335"/>
            <wp:docPr id="1" name="图片 1" descr="36b95f4dda6e2440c0b3f82aff74c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b95f4dda6e2440c0b3f82aff74cf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40BF6">
      <w:pPr>
        <w:jc w:val="center"/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078095" cy="3999230"/>
            <wp:effectExtent l="0" t="0" r="8255" b="1270"/>
            <wp:docPr id="2" name="图片 2" descr="9b94dba730f5e379ffe5cc3e9a4c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94dba730f5e379ffe5cc3e9a4c6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B3C80">
      <w:pPr>
        <w:jc w:val="center"/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271770" cy="3996690"/>
            <wp:effectExtent l="0" t="0" r="5080" b="3810"/>
            <wp:docPr id="3" name="图片 3" descr="0d2687b244721c81f4468497cc9d7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d2687b244721c81f4468497cc9d7c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9350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left"/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t>注：红色区域（其中售票厅16</w:t>
      </w: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㎡、</w:t>
      </w: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t>办公室20</w:t>
      </w: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㎡、</w:t>
      </w: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t>库房15</w:t>
      </w: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㎡、</w:t>
      </w: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t>厨房15</w:t>
      </w: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㎡</w:t>
      </w: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t>），不在此次承租范围。</w:t>
      </w:r>
    </w:p>
    <w:p w14:paraId="71817CA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</w:pPr>
    </w:p>
    <w:p w14:paraId="022A8F0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t>明月岛三号楼现场图片</w:t>
      </w:r>
    </w:p>
    <w:p w14:paraId="2B664A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95885</wp:posOffset>
            </wp:positionV>
            <wp:extent cx="5253990" cy="3940175"/>
            <wp:effectExtent l="0" t="0" r="3810" b="3175"/>
            <wp:wrapNone/>
            <wp:docPr id="5" name="图片 5" descr="d7ac63afea849de2bca5f8ccbdee2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7ac63afea849de2bca5f8ccbdee2d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B67B4">
      <w:pPr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799AF451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3B1C9266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484851D8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542204DA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51389DE8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0EFB1047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42D87AFB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242F799D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58C67813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7D3DB395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619D4597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1E312C5C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666891BA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62C2C8EE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7108D4E5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5DD0B147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31165468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67D0E5BA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049C5E51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  <w:r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102870</wp:posOffset>
            </wp:positionV>
            <wp:extent cx="5253990" cy="3940175"/>
            <wp:effectExtent l="0" t="0" r="3810" b="3175"/>
            <wp:wrapNone/>
            <wp:docPr id="7" name="图片 7" descr="d7ac63afea849de2bca5f8ccbdee2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7ac63afea849de2bca5f8ccbdee2d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EF51D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  <w:r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4516120</wp:posOffset>
            </wp:positionV>
            <wp:extent cx="5253990" cy="3940175"/>
            <wp:effectExtent l="0" t="0" r="3810" b="3175"/>
            <wp:wrapNone/>
            <wp:docPr id="6" name="图片 6" descr="c39a7cc6998ad2d4e3e5eabcab21a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39a7cc6998ad2d4e3e5eabcab21af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70E15F">
      <w:pPr>
        <w:ind w:firstLine="640"/>
        <w:rPr>
          <w:rFonts w:ascii="仿宋_GB2312" w:hAnsi="仿宋_GB2312" w:eastAsia="仿宋_GB2312" w:cs="仿宋_GB2312"/>
          <w:sz w:val="32"/>
          <w:szCs w:val="32"/>
        </w:rPr>
      </w:pPr>
    </w:p>
    <w:p w14:paraId="024344FC">
      <w:pPr>
        <w:tabs>
          <w:tab w:val="center" w:pos="4153"/>
        </w:tabs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ab/>
      </w:r>
      <w:r>
        <w:rPr>
          <w:rFonts w:hint="eastAsia" w:ascii="仿宋_GB2312" w:eastAsia="仿宋_GB2312"/>
          <w:sz w:val="32"/>
          <w:szCs w:val="32"/>
        </w:rPr>
        <w:t xml:space="preserve">  </w:t>
      </w:r>
    </w:p>
    <w:p w14:paraId="3D30E6BF">
      <w:pPr>
        <w:spacing w:line="480" w:lineRule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附件1：竞租须知 </w:t>
      </w:r>
    </w:p>
    <w:p w14:paraId="55F242B2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附件2：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租赁</w:t>
      </w:r>
      <w:r>
        <w:rPr>
          <w:rFonts w:hint="eastAsia" w:ascii="仿宋_GB2312" w:eastAsia="仿宋_GB2312"/>
          <w:sz w:val="32"/>
          <w:szCs w:val="32"/>
        </w:rPr>
        <w:t>合同书</w:t>
      </w:r>
    </w:p>
    <w:p w14:paraId="4C3630DB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      </w:t>
      </w:r>
    </w:p>
    <w:p w14:paraId="22B99BD6">
      <w:pPr>
        <w:rPr>
          <w:rFonts w:ascii="仿宋_GB2312" w:eastAsia="仿宋_GB2312"/>
          <w:sz w:val="32"/>
          <w:szCs w:val="32"/>
        </w:rPr>
      </w:pPr>
    </w:p>
    <w:p w14:paraId="32D9DD47">
      <w:pPr>
        <w:spacing w:line="576" w:lineRule="exact"/>
        <w:jc w:val="right"/>
        <w:rPr>
          <w:rFonts w:ascii="仿宋_GB2312" w:eastAsia="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江油山地精英体育文化有限公司</w:t>
      </w:r>
      <w:r>
        <w:rPr>
          <w:rFonts w:hint="eastAsia" w:ascii="仿宋_GB2312" w:eastAsia="仿宋_GB2312"/>
          <w:sz w:val="32"/>
          <w:szCs w:val="32"/>
        </w:rPr>
        <w:t xml:space="preserve">    </w:t>
      </w:r>
    </w:p>
    <w:p w14:paraId="2C31CF25">
      <w:pPr>
        <w:spacing w:line="576" w:lineRule="exact"/>
        <w:jc w:val="left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                 202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01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16</w:t>
      </w:r>
      <w:r>
        <w:rPr>
          <w:rFonts w:hint="eastAsia" w:ascii="仿宋_GB2312" w:eastAsia="仿宋_GB2312"/>
          <w:sz w:val="32"/>
          <w:szCs w:val="32"/>
        </w:rPr>
        <w:t>日</w:t>
      </w:r>
    </w:p>
    <w:p w14:paraId="738E0A99">
      <w:pPr>
        <w:rPr>
          <w:rFonts w:ascii="仿宋_GB2312" w:eastAsia="仿宋_GB2312"/>
          <w:sz w:val="32"/>
          <w:szCs w:val="32"/>
        </w:rPr>
      </w:pPr>
    </w:p>
    <w:p w14:paraId="670B3081">
      <w:pPr>
        <w:rPr>
          <w:rFonts w:ascii="仿宋_GB2312" w:eastAsia="仿宋_GB2312"/>
          <w:sz w:val="32"/>
          <w:szCs w:val="32"/>
        </w:rPr>
      </w:pPr>
    </w:p>
    <w:p w14:paraId="3C971BB8">
      <w:pPr>
        <w:rPr>
          <w:rFonts w:ascii="仿宋_GB2312" w:eastAsia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9A7BFEF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BB70227A-BAE8-4DBA-8E0D-832ED38AF86C}"/>
  </w:font>
  <w:font w:name="FangSong_GB2312">
    <w:altName w:val="仿宋_GB2312"/>
    <w:panose1 w:val="02010609060101010101"/>
    <w:charset w:val="86"/>
    <w:family w:val="modern"/>
    <w:pitch w:val="default"/>
    <w:sig w:usb0="00000000" w:usb1="00000000" w:usb2="00000010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E20DFA90-6303-447B-8E05-2E9005D5D643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E321D823-B2DE-4784-88BE-BCBB7346A6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ADBD92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06C240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7E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2026-04-21T02:22:59Z</dcterms:created>
  <dc:creator>Administrator</dc:creator>
  <cp:lastModifiedBy>一路向前</cp:lastModifiedBy>
  <dcterms:modified xsi:type="dcterms:W3CDTF">2026-04-21T02:23:17Z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eyJoZGlkIjoiM2EyMWU4Yjk0ODIzNThhYTJhMjhjZTFjNGVhYTYzNWYiLCJ1c2VySWQiOiI1MjQxODk4MTQifQ==</vt:lpwstr>
  </property>
  <property fmtid="{D5CDD505-2E9C-101B-9397-08002B2CF9AE}" pid="4" name="ICV">
    <vt:lpwstr>BD901A5FC5FE437D8550A71EF6CD183F_12</vt:lpwstr>
  </property>
</Properties>
</file>