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6EA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35F890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7D913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11991C1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为江油博飞文化旅游开发集团有限公司提供会议桌、会议椅、办公椅、茶水柜等一批办公家具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。</w:t>
      </w:r>
    </w:p>
    <w:p w14:paraId="2A5BB74A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4C6690D4">
      <w:pPr>
        <w:pStyle w:val="2"/>
        <w:numPr>
          <w:ilvl w:val="0"/>
          <w:numId w:val="2"/>
        </w:num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此次明月水庄办公楼办公家具采购项目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最高限价为人民币245000元（详见下表）</w:t>
      </w:r>
    </w:p>
    <w:tbl>
      <w:tblPr>
        <w:tblW w:w="89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789"/>
        <w:gridCol w:w="3163"/>
        <w:gridCol w:w="614"/>
        <w:gridCol w:w="633"/>
        <w:gridCol w:w="813"/>
        <w:gridCol w:w="1066"/>
      </w:tblGrid>
      <w:tr w14:paraId="7D22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D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7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规格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6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材质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7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F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1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单价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3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金额</w:t>
            </w:r>
          </w:p>
        </w:tc>
      </w:tr>
      <w:tr w14:paraId="69FB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5" w:hRule="atLeast"/>
        </w:trPr>
        <w:tc>
          <w:tcPr>
            <w:tcW w:w="8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18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转椅</w:t>
            </w:r>
          </w:p>
        </w:tc>
        <w:tc>
          <w:tcPr>
            <w:tcW w:w="17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80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灰色网布转椅</w:t>
            </w:r>
          </w:p>
        </w:tc>
        <w:tc>
          <w:tcPr>
            <w:tcW w:w="3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4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1.面材：靠背用高弹力网布，耐磨耐用不起毛。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2.填充：原生聚氨酯海绵，密度≥40KG/M3，回弹性达35%，不塌陷。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3.基材：靠背和扶手基材为玻璃纤维增强原生聚丙烯（PP+GF），坐垫基材实木胶合板，其中甲醛释放量≤0.5mg/L，厚度≥12mm。</w:t>
            </w:r>
          </w:p>
          <w:p w14:paraId="12350E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4.腰托：大尺寸柔性腰托。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5.气杆：三级防爆气杆，内芯壁厚2mm，外管壁厚1.5mm，内充氮气6-8MPa，升降行程85mm。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6.底盘：2.5mm 厚冷轧钢板底盘，可在起始位置锁定。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7.椅脚：椅脚用玻璃纤维增强工程尼龙（PA+GF）。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8.脚轮：脚轮基材为玻璃纤维增强工程尼龙（PA+GF）。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9.环保：采用环保材质，其中甲醛释放量≤0.5mg/L，无对人体健康产生伤害的有毒气体。</w:t>
            </w:r>
          </w:p>
        </w:tc>
        <w:tc>
          <w:tcPr>
            <w:tcW w:w="6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CE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30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把</w:t>
            </w:r>
          </w:p>
        </w:tc>
        <w:tc>
          <w:tcPr>
            <w:tcW w:w="8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0D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460</w:t>
            </w:r>
          </w:p>
        </w:tc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986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17020</w:t>
            </w:r>
          </w:p>
        </w:tc>
      </w:tr>
      <w:tr w14:paraId="0ACEB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8CD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 xml:space="preserve">高柜二人位   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25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2000*1300*1100         （台面尺寸：1000*1200）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6B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1、饰面：具有色泽鲜明，防潮、耐磨、抗酸碱、抗弯能力强、抗污染特性。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2、基材：绿色环保“E0”级颗粒板；通过GB/T39600-2021《人造板及其制品甲醛释放量等级》；甲醛释放量0.023～0.05mg/m³；符合国家权威环保标准体系要求。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3  五金：采用缓冲铰链和三节轨道；抽屉采用机械式密码锁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79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83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DA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C9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45560</w:t>
            </w:r>
          </w:p>
        </w:tc>
      </w:tr>
      <w:tr w14:paraId="2B83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2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部门经理办公桌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9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1400*650*1400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01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1、饰面：具有色泽鲜明，防潮、耐磨、抗酸碱、抗弯能力强、抗污染特性。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2、基材：绿色环保“E0”级颗粒板；通过GB/T39600-2021《人造板及其制品甲醛释放量等级》；甲醛释放量0.023～0.05mg/m³；符合国家权威环保标准体系要求。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  五金：采用缓冲铰链和三节轨道；抽屉采用机械式密码锁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D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5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E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27360</w:t>
            </w:r>
          </w:p>
        </w:tc>
      </w:tr>
      <w:tr w14:paraId="78C48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0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办公椅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2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全黑色超千皮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6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1.面材：环保超纤皮。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2.填充：原生聚氨酯海绵，密度≥40KG/M3，回弹性达35%，不塌陷。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3.基材：实木胶合板，其中甲醛释放量≤0.5mg/L，厚度≥12mm。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4底盘：2.5mm 厚冷轧钢板底盘。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6.椅脚：电镀钢制脚，表面电镀。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7.脚轮：脚轮为玻璃纤维增强工程尼龙（PA+GF）。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8.气杆：三级防爆气杆，内芯壁厚2mm，外管壁厚1.5mm，内充氮气6-8MPa，升降行程65mm。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9.环保：采用环保材质，其中甲醛释放量≤0.5mg/L，无对人体健康产生伤害的有毒气体。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6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B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把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F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485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C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4365</w:t>
            </w:r>
          </w:p>
        </w:tc>
      </w:tr>
      <w:tr w14:paraId="24FB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0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茶水柜  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4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800*400*800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E6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1、饰面：采用通过GB/T 15102-2017执行标准浸渍胶膜纸饰面纸；具有色泽鲜明，防潮、耐磨、抗酸碱、抗弯能力强、抗污染特性。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2、基材：“E0”级颗粒板；通过GB/T39600-2021《人造板及其制品甲醛释放量等级》；甲醛释放量0.023～0.05mg/m³；符合国家权威环保标准体系要求。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3、封边：符合GB 28481-2012《塑料家具中有害物质限量》要求；热熔胶采用符合GB33372-2020《胶粘剂挥发性有机化合物含量》标准。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B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3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A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C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7200</w:t>
            </w:r>
          </w:p>
        </w:tc>
      </w:tr>
      <w:tr w14:paraId="4B27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17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办公桌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8AA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2400W*2100D</w:t>
            </w:r>
          </w:p>
          <w:p w14:paraId="201D2364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*750H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55F2">
            <w:pPr>
              <w:keepNext w:val="0"/>
              <w:keepLines w:val="0"/>
              <w:widowControl/>
              <w:suppressLineNumbers w:val="0"/>
              <w:shd w:val="clear" w:color="auto" w:fill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 xml:space="preserve">1、采用优质E0级环保高密度刨花板，甲醛释放量&lt;3mg/100g，密度≥0•7g/cm3；                                                                                                                                                    2、饰面纸：耐刮、耐磨、耐腐蚀、耐高温、不怕烟头烫。                                                                                                                                                      3、PVC封边：优质厚PVC封边带，厚度≥2mm，确保有机挥发物 (voc)≤550g/1，重金属含量:汞&lt;5Omg/kg、铅&lt;8Omg/kg、钡&lt;90mg/kg;；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4. 副柜抽屉带机械密码锁。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A6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B01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张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55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6480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07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6480</w:t>
            </w:r>
          </w:p>
        </w:tc>
      </w:tr>
      <w:tr w14:paraId="0592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5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2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三人沙发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E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2100*850*800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35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1、面材：优质超纤皮，游离甲醛含量≤20mg/kg，挥发性有机物（VOC）≤30mg/kg,撕裂力≥25N，摩擦色牢度（干擦、湿擦、碱性汗液）均≥4级，检验依据符合GB/T 16799-2018家具用皮革企业技术条件、QB/T 2726-2005 皮革物理和机械试验耐磨性能的测定、GB/T 19942-2019 皮革和毛皮化学试验禁用偶氮染料的测定、QB/T2537-2001皮革色牢度试验往复式摩擦色牢度、 GB 20400-2006 皮革和毛皮有害物质限量等要求。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2、海绵：一体成型高密度海绵；表观密度≥44 kg/m³，回弹率≥62%，拉伸强度（等级/67N)≥87kPa，游离甲醛≤20mg/kg，检验依据：GB/T 10802-2006 通用软质聚醚型聚氨酯泡沫塑料、HJ 2547-2016 环境标志产品技术要求 家具、GB/T 6343-2009 泡沫塑料及橡胶表观密度的测定。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3、架子：环保实木打造，材质坚硬，结实稳固，圆角处理。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4、油漆：采用符合GB18581-2020标准的油漆。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5、产品应符合的标准：产品符合GB/T 3324-2017《木家具通用技术条件》的标准；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0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F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1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8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17360</w:t>
            </w:r>
          </w:p>
        </w:tc>
      </w:tr>
      <w:tr w14:paraId="386E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D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会议桌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0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6000*1400*750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C3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1、饰面：采用通过GB/T 15102-2017执行标准浸渍胶膜纸饰面纸；具有色泽鲜明，防潮、耐磨、抗酸碱、抗弯能力强、抗污染特性。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2、基材：“E0”级颗粒板；通过GB/T39600-2021《人造板及其制品甲醛释放量等级》；甲醛释放量0.023～0.05mg/m³；符合国家权威环保标准体系要求。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3、封边：封边条符合GB 28481-2012《塑料家具中有害物质限量》要求；热熔胶采用符合GB33372-2020《胶粘剂挥发性有机化合物含量》标准。                                                          4.五金：采用优质钢架；电力轨道（上3个国标五孔插座和下2个五孔插座）。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6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4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张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A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38500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C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38500</w:t>
            </w:r>
          </w:p>
        </w:tc>
      </w:tr>
      <w:tr w14:paraId="416A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5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会议椅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3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全黑色超千皮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E7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1.面材：环保超纤皮。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2.填充：原生聚氨酯海绵，密度≥40KG/M3。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3.基材：实木胶合板，其中甲醛释放量≤0.5mg/L，厚度≥12mm。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4底盘：2.5mm 厚冷轧钢板底盘。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5.椅脚：电镀钢制脚。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6.环保：采用环保材质，其中甲醛释放量≤0.5mg/L，无对人体健康产生伤害的有毒气体。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2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4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把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2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480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1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17280</w:t>
            </w:r>
          </w:p>
        </w:tc>
      </w:tr>
      <w:tr w14:paraId="0ABAE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exac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E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会议室 茶水柜  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D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800*300*800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7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1、饰面：采用通过GB/T 15102-2017执行标准浸渍胶膜纸饰面纸；具有色泽鲜明，防潮、耐磨、抗酸碱、抗弯能力强、抗污染特性。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2、基材：“E0”级颗粒板；通过GB/T39600-2021《人造板及其制品甲醛释放量等级》；甲醛释放量0.023～0.05mg/m³；符合国家权威环保标准体系要求。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3、封边：符合GB 28481-2012《塑料家具中有害物质限量》要求；热熔胶采用符合GB33372-2020《胶粘剂挥发性有机化合物含量》标准。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4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B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8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7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2000</w:t>
            </w:r>
          </w:p>
        </w:tc>
      </w:tr>
      <w:tr w14:paraId="1AF4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6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3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牛皮班椅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2879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黑色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B2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1.面材：接触面为牛皮。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2.填充：原生聚氨酯海绵，密度≥40KG/M3，回弹性可达35%，不塌陷。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3.基材：实木胶合板。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4.扶手：全包裹一点式扶手，扶手支架为优质铝合金压铸。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5.气杆：三级防爆气杆，内芯壁厚2mm，外管壁厚1.5mm，内充氮气6-8MPa，升降行程40mm；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6.底盘：大角度逍遥多功能同步倾仰底盘，可在倾仰行程内任意角度锁定。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7.椅脚：椅脚由优质铝合金压铸，半径为380mm。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8.脚轮：脚轮基材为玻璃纤维增强工程尼龙（PA+GF），柔性聚氨酯（PU）包边，直65mm。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9.环保：采用环保材质，其中甲醛释放量≤0.5mg/L，无对人体健康产生伤害的有毒气体。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1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9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把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495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E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495</w:t>
            </w:r>
          </w:p>
        </w:tc>
      </w:tr>
      <w:tr w14:paraId="458C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1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0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牛皮班椅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A45C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黑色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78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1.面材：接触面为牛皮。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2.填充：原生聚氨酯海绵，密度≥40KG/M3，回弹性可达35%，不塌陷。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3.基材：实木胶合板。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4.扶手：全包裹一点式扶手，扶手支架为优质铝合金压铸。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5.气杆：三级防爆气杆，内芯壁厚2mm，外管壁厚1.5mm，内充氮气6-8MPa，升降行程40mm；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6.底盘：大角度逍遥多功能同步倾仰底盘，可在倾仰行程内任意角度锁定。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7.椅脚：椅脚由优质铝合金压铸而成，半径为380mm。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8.脚轮：脚轮基材为玻璃纤维增强工程尼龙（PA+GF），柔性聚氨酯（PU）包边，直65mm，静音顺滑。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9.环保：采用环保材质，其中甲醛释放量≤0.5mg/L，无对人体健康产生伤害的有毒气体。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E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B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把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0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485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8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970</w:t>
            </w:r>
          </w:p>
        </w:tc>
      </w:tr>
      <w:tr w14:paraId="6E08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E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班前椅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98F1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全黑色超千皮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1D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1.面材：环保超纤皮。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2.填充：原生聚氨酯海绵，密度≥40KG/M3。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3.基材：实木胶合板，其中甲醛释放量≤0.5mg/L，厚度≥12mm。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4底盘：2.5mm 厚冷轧钢板底盘。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5.椅脚：电镀钢制脚。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6.环保：采用环保材质，其中甲醛释放量≤0.5mg/L，无对人体健康产生伤害的有毒气体。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D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2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把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6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480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9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2880</w:t>
            </w:r>
          </w:p>
        </w:tc>
      </w:tr>
      <w:tr w14:paraId="23A0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A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茶几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87B6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1000W*500D</w:t>
            </w:r>
          </w:p>
          <w:p w14:paraId="01B5F3B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*450H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8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1、优质E0级环保高密度刨花板，甲醛释放量&lt;3mg/100g，密度≥0•7g/cm3；                                                                                                                                                    2、饰面纸：耐刮、耐磨、耐腐蚀、耐高温、不怕烟头烫。                              3、PVC封边：优质厚PVC封边带，厚度≥2mm，确保有机挥发物 (voc)≤550g/1，重金属含量:汞&lt;5Omg/kg、铅&lt;8Omg/kg、钡&lt;90mg/kg;；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3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9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张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F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9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1300</w:t>
            </w:r>
          </w:p>
        </w:tc>
      </w:tr>
      <w:tr w14:paraId="6B6F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B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茶水柜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8E07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长1400*350</w:t>
            </w:r>
          </w:p>
          <w:p w14:paraId="13A6D02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*高1000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A4B80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 xml:space="preserve">1、采用优质E0级环保高密度刨花板，甲醛释放量&lt;3mg/100g，密度≥0•7g/cm3；                                                                                                                                                    2、饰面纸：耐刮、耐磨、耐腐蚀、耐高温、不怕烟头烫。                                                                                                                                                      3、PVC封边：优质厚PVC封边带，厚度≥2mm，确保有机挥发物 (voc)≤550g/1，重金属含量:汞&lt;5Omg/kg、铅&lt;8Omg/kg、钡&lt;90mg/kg;；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4.储物上采用开放式加封闭式收纳。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3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0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B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2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1850</w:t>
            </w:r>
          </w:p>
        </w:tc>
      </w:tr>
      <w:tr w14:paraId="17BA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4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茶水柜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E063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800*400*850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7081E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 xml:space="preserve">1、采用优质E0级环保高密度刨花板，甲醛释放量&lt;3mg/100g，密度≥0•7g/cm3；                                                                                                                                                    2、饰面纸：耐刮、耐磨、耐腐蚀、耐高温、不怕烟头烫。                                                                                                                                                      3、PVC封边：优质厚PVC封边带，厚度≥2mm，确保有机挥发物 (voc)≤550g/1，重金属含量:汞&lt;5Omg/kg、铅&lt;8Omg/kg、钡&lt;90mg/kg;；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4.储物上采用开放式加封闭式收纳。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6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7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C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1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3600</w:t>
            </w:r>
          </w:p>
        </w:tc>
      </w:tr>
      <w:tr w14:paraId="63BA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7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小副柜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0BD4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800*400*600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7D820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 xml:space="preserve">1、采用优质E0级环保高密度刨花板，甲醛释放量&lt;3mg/100g，密度≥0•7g/cm3；                                                                                                                                                    2、饰面纸：耐刮、耐磨、耐腐蚀、耐高温、不怕烟头烫。                                                                                                                                                      3、PVC封边：优质厚PVC封边带，厚度≥2mm，确保有机挥发物 (voc)≤550g/1，重金属含量:汞&lt;5Omg/kg、铅&lt;8Omg/kg、钡&lt;90mg/kg;；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4. 柜门带机械密码锁。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9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D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E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D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800</w:t>
            </w:r>
          </w:p>
        </w:tc>
      </w:tr>
      <w:tr w14:paraId="1472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F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小茶几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AFAE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900*450*600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8EF47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1、采用优质E0级环保高密度刨花板，甲醛释放量&lt;3mg/100g，密度≥0•7g/cm3；                                                                                                                                                    2、饰面纸：耐刮、耐磨、耐腐蚀、耐高温、不怕烟头烫。                                                                                                                                                      3、PVC封边：优质厚PVC封边带，厚度≥2mm，确保有机挥发物 (voc)≤550g/1，重金属含量:汞&lt;5Omg/kg、铅&lt;8Omg/kg、钡&lt;90mg/kg;；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9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2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3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1500</w:t>
            </w:r>
          </w:p>
        </w:tc>
      </w:tr>
      <w:tr w14:paraId="2616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6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班台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（桌面整体一个颜色）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7883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2000W*1900D</w:t>
            </w:r>
          </w:p>
          <w:p w14:paraId="07AB19B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*750H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4766D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 xml:space="preserve">1、采用优质E0级环保高密度刨花板，甲醛释放量&lt;3mg/100g，密度≥0•7g/cm3；                                                                                                                                                    2、饰面纸：耐刮、耐磨、耐腐蚀、耐高温、不怕烟头烫。                                                                                                                                                      3、PVC封边：优质厚PVC封边带，厚度≥2mm，确保有机挥发物 (voc)≤550g/1，重金属含量:汞&lt;5Omg/kg、铅&lt;8Omg/kg、钡&lt;90mg/kg;；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4. 副柜抽屉带机械密码锁。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9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4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张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7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5380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0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10760</w:t>
            </w:r>
          </w:p>
        </w:tc>
      </w:tr>
      <w:tr w14:paraId="5795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2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定制书柜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1D20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2000W*400D</w:t>
            </w:r>
          </w:p>
          <w:p w14:paraId="410F87C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*1800H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F971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1、优质E0级环保高密度刨花板，甲醛释放量&lt;3mg/100g，密度≥0•7g/cm3；                                                                                                                                                    2、饰面纸：耐刮、耐磨、耐腐蚀、耐高温、不怕烟头烫。               3、PVC封边：优质厚PVC封边带，厚度≥2mm，确保有机挥发物 (voc)≤550g/1，重金属含量:汞&lt;5Omg/kg、铅&lt;8Omg/kg、钡&lt;90mg/kg;；                                                                                                                                                                          3.五金配件：优质五金连接件。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4.储物上采用开放式加封闭式收纳，配超窄边铝框(哑光黑)钢化玻璃门（灰玻） 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D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3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8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4650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3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13950</w:t>
            </w:r>
          </w:p>
        </w:tc>
      </w:tr>
      <w:tr w14:paraId="73BEB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7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遮阳伞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38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021A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250g加厚色织伞布防紫外线，铝合金撑杆支架。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F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D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把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3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1800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C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7200</w:t>
            </w:r>
          </w:p>
        </w:tc>
      </w:tr>
      <w:tr w14:paraId="76F9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9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户外桌椅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4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90*150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1183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桌面新型复合塑木，防腐防水，镀锌钢框架。椅子4把PE仿藤编制座面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5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A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F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3200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3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6400</w:t>
            </w:r>
          </w:p>
        </w:tc>
      </w:tr>
      <w:tr w14:paraId="6AC7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D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户外桌椅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C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90*180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C9CEB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桌面新型复合塑木，防腐防水，镀锌钢框架。椅子6把PE仿藤编制座面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1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E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3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3880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F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7760</w:t>
            </w:r>
          </w:p>
        </w:tc>
      </w:tr>
      <w:tr w14:paraId="1CBD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F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休闲摇椅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D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120*200*190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43E0A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shd w:val="clear" w:color="auto" w:fill="auto"/>
                <w:lang w:val="en-US" w:eastAsia="zh-CN" w:bidi="ar"/>
              </w:rPr>
              <w:t>镀锌钢框架，防水防晒顶板，加强承重弹簧，静音轴承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5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5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3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2600</w:t>
            </w:r>
          </w:p>
        </w:tc>
      </w:tr>
      <w:tr w14:paraId="77A0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8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1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F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245190</w:t>
            </w:r>
          </w:p>
        </w:tc>
      </w:tr>
    </w:tbl>
    <w:p w14:paraId="6BB35AC9">
      <w:pPr>
        <w:pStyle w:val="2"/>
        <w:rPr>
          <w:rFonts w:hint="default"/>
          <w:lang w:val="en-US" w:eastAsia="zh-CN"/>
        </w:rPr>
      </w:pPr>
    </w:p>
    <w:p w14:paraId="2CA806CC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备注</w:t>
      </w:r>
    </w:p>
    <w:p w14:paraId="73A3B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、此报价包含运输费、安装调试费、人工费、二次搬运费、清洁费、税金等费用；</w:t>
      </w:r>
    </w:p>
    <w:p w14:paraId="3D7DB97B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、服务内容必须与上述明细表完全吻合。</w:t>
      </w:r>
    </w:p>
    <w:p w14:paraId="1D8560FB">
      <w:pPr>
        <w:pStyle w:val="6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ind w:right="0" w:rightChars="0" w:firstLine="640" w:firstLineChars="200"/>
        <w:rPr>
          <w:rFonts w:hint="default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四、商务要求</w:t>
      </w:r>
    </w:p>
    <w:tbl>
      <w:tblPr>
        <w:tblStyle w:val="15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6D39F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50" w:type="dxa"/>
            <w:noWrap w:val="0"/>
            <w:vAlign w:val="center"/>
          </w:tcPr>
          <w:p w14:paraId="5B4833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序号</w:t>
            </w:r>
          </w:p>
        </w:tc>
        <w:tc>
          <w:tcPr>
            <w:tcW w:w="2751" w:type="dxa"/>
            <w:noWrap w:val="0"/>
            <w:vAlign w:val="center"/>
          </w:tcPr>
          <w:p w14:paraId="6E4659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内容</w:t>
            </w:r>
          </w:p>
        </w:tc>
        <w:tc>
          <w:tcPr>
            <w:tcW w:w="5807" w:type="dxa"/>
            <w:noWrap w:val="0"/>
            <w:vAlign w:val="center"/>
          </w:tcPr>
          <w:p w14:paraId="15D026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招标/采购要求</w:t>
            </w:r>
          </w:p>
        </w:tc>
      </w:tr>
      <w:tr w14:paraId="5DEEE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050" w:type="dxa"/>
            <w:noWrap w:val="0"/>
            <w:vAlign w:val="center"/>
          </w:tcPr>
          <w:p w14:paraId="4F830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2751" w:type="dxa"/>
            <w:noWrap w:val="0"/>
            <w:vAlign w:val="center"/>
          </w:tcPr>
          <w:p w14:paraId="26F45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5807" w:type="dxa"/>
            <w:noWrap w:val="0"/>
            <w:vAlign w:val="center"/>
          </w:tcPr>
          <w:p w14:paraId="27A98FEA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江油博飞文化旅游开发集团有限公司</w:t>
            </w:r>
          </w:p>
        </w:tc>
      </w:tr>
      <w:tr w14:paraId="4944C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050" w:type="dxa"/>
            <w:noWrap w:val="0"/>
            <w:vAlign w:val="center"/>
          </w:tcPr>
          <w:p w14:paraId="016F11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2751" w:type="dxa"/>
            <w:noWrap w:val="0"/>
            <w:vAlign w:val="center"/>
          </w:tcPr>
          <w:p w14:paraId="58D8C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hAnsi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5807" w:type="dxa"/>
            <w:noWrap w:val="0"/>
            <w:vAlign w:val="center"/>
          </w:tcPr>
          <w:p w14:paraId="0BCECA78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江油市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华丰街明月水庄售房部</w:t>
            </w:r>
          </w:p>
        </w:tc>
      </w:tr>
      <w:tr w14:paraId="54D66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050" w:type="dxa"/>
            <w:noWrap w:val="0"/>
            <w:vAlign w:val="center"/>
          </w:tcPr>
          <w:p w14:paraId="5507F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3</w:t>
            </w:r>
          </w:p>
        </w:tc>
        <w:tc>
          <w:tcPr>
            <w:tcW w:w="2751" w:type="dxa"/>
            <w:noWrap w:val="0"/>
            <w:vAlign w:val="center"/>
          </w:tcPr>
          <w:p w14:paraId="25873E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履约､验收要求与标准</w:t>
            </w:r>
          </w:p>
        </w:tc>
        <w:tc>
          <w:tcPr>
            <w:tcW w:w="5807" w:type="dxa"/>
            <w:noWrap w:val="0"/>
            <w:vAlign w:val="center"/>
          </w:tcPr>
          <w:p w14:paraId="31380318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要求验收</w:t>
            </w:r>
          </w:p>
        </w:tc>
      </w:tr>
      <w:tr w14:paraId="0ED4C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050" w:type="dxa"/>
            <w:noWrap w:val="0"/>
            <w:vAlign w:val="center"/>
          </w:tcPr>
          <w:p w14:paraId="4D2E2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4</w:t>
            </w:r>
          </w:p>
        </w:tc>
        <w:tc>
          <w:tcPr>
            <w:tcW w:w="2751" w:type="dxa"/>
            <w:noWrap w:val="0"/>
            <w:vAlign w:val="center"/>
          </w:tcPr>
          <w:p w14:paraId="589FFE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款项支付方式</w:t>
            </w:r>
          </w:p>
        </w:tc>
        <w:tc>
          <w:tcPr>
            <w:tcW w:w="5807" w:type="dxa"/>
            <w:noWrap w:val="0"/>
            <w:vAlign w:val="center"/>
          </w:tcPr>
          <w:p w14:paraId="72B2B229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详见附件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：合同主要条款</w:t>
            </w:r>
          </w:p>
        </w:tc>
      </w:tr>
      <w:tr w14:paraId="4C15C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  <w:shd w:val="clear" w:color="auto" w:fill="auto"/>
            <w:noWrap w:val="0"/>
            <w:vAlign w:val="center"/>
          </w:tcPr>
          <w:p w14:paraId="3D7DEA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5</w:t>
            </w:r>
          </w:p>
        </w:tc>
        <w:tc>
          <w:tcPr>
            <w:tcW w:w="2751" w:type="dxa"/>
            <w:shd w:val="clear" w:color="auto" w:fill="auto"/>
            <w:noWrap w:val="0"/>
            <w:vAlign w:val="center"/>
          </w:tcPr>
          <w:p w14:paraId="3A339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</w:t>
            </w:r>
          </w:p>
        </w:tc>
        <w:tc>
          <w:tcPr>
            <w:tcW w:w="5807" w:type="dxa"/>
            <w:shd w:val="clear" w:color="auto" w:fill="auto"/>
            <w:noWrap w:val="0"/>
            <w:vAlign w:val="center"/>
          </w:tcPr>
          <w:p w14:paraId="6BC4FAD5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所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提供的办公家具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必须符合国家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或</w:t>
            </w:r>
          </w:p>
          <w:p w14:paraId="58DF86B6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标准规范、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标准</w:t>
            </w:r>
          </w:p>
        </w:tc>
      </w:tr>
      <w:tr w14:paraId="55BD2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050" w:type="dxa"/>
            <w:shd w:val="clear" w:color="auto" w:fill="auto"/>
            <w:noWrap w:val="0"/>
            <w:vAlign w:val="center"/>
          </w:tcPr>
          <w:p w14:paraId="331952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6</w:t>
            </w:r>
          </w:p>
        </w:tc>
        <w:tc>
          <w:tcPr>
            <w:tcW w:w="2751" w:type="dxa"/>
            <w:shd w:val="clear" w:color="auto" w:fill="auto"/>
            <w:noWrap w:val="0"/>
            <w:vAlign w:val="center"/>
          </w:tcPr>
          <w:p w14:paraId="57AB9B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0"/>
                <w:position w:val="0"/>
                <w:sz w:val="32"/>
                <w:szCs w:val="32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完成时间</w:t>
            </w:r>
          </w:p>
        </w:tc>
        <w:tc>
          <w:tcPr>
            <w:tcW w:w="5807" w:type="dxa"/>
            <w:shd w:val="clear" w:color="auto" w:fill="auto"/>
            <w:noWrap w:val="0"/>
            <w:vAlign w:val="center"/>
          </w:tcPr>
          <w:p w14:paraId="0F4BFD48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4"/>
                <w:szCs w:val="24"/>
                <w:u w:val="none" w:color="auto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合同签订后30日内完成及验收</w:t>
            </w:r>
          </w:p>
        </w:tc>
      </w:tr>
    </w:tbl>
    <w:p w14:paraId="3228E480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F5B5E23-98AA-48A2-92A3-D00739185E6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EFAC2C-31EB-4EB8-8BAB-B1DEE52D60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2DA14DC-8BBF-4774-85D4-D9E2B0F17E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2202869-7B11-4D60-B1AB-619E1389E43A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34AB"/>
    <w:multiLevelType w:val="singleLevel"/>
    <w:tmpl w:val="A44E3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735230"/>
    <w:multiLevelType w:val="singleLevel"/>
    <w:tmpl w:val="EB7352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52F3AB7"/>
    <w:rsid w:val="02340D05"/>
    <w:rsid w:val="023C7B97"/>
    <w:rsid w:val="02DE2EF8"/>
    <w:rsid w:val="039B5D5B"/>
    <w:rsid w:val="052F3AB7"/>
    <w:rsid w:val="058C5D4E"/>
    <w:rsid w:val="069845E6"/>
    <w:rsid w:val="06AA22E5"/>
    <w:rsid w:val="092C1016"/>
    <w:rsid w:val="0CA35C8C"/>
    <w:rsid w:val="11672464"/>
    <w:rsid w:val="12853ED2"/>
    <w:rsid w:val="13003952"/>
    <w:rsid w:val="132E2DDB"/>
    <w:rsid w:val="134768DF"/>
    <w:rsid w:val="14224BF0"/>
    <w:rsid w:val="161B669A"/>
    <w:rsid w:val="176F311A"/>
    <w:rsid w:val="186C25B6"/>
    <w:rsid w:val="192B21B3"/>
    <w:rsid w:val="19D94CAA"/>
    <w:rsid w:val="19E5114C"/>
    <w:rsid w:val="1A9D38AE"/>
    <w:rsid w:val="1DFB128B"/>
    <w:rsid w:val="1F183438"/>
    <w:rsid w:val="241724D8"/>
    <w:rsid w:val="24DF75BC"/>
    <w:rsid w:val="263113E7"/>
    <w:rsid w:val="270D623C"/>
    <w:rsid w:val="2BE21A2F"/>
    <w:rsid w:val="300C3A87"/>
    <w:rsid w:val="32BA630E"/>
    <w:rsid w:val="34086058"/>
    <w:rsid w:val="3414435D"/>
    <w:rsid w:val="35D808FC"/>
    <w:rsid w:val="360C0D29"/>
    <w:rsid w:val="361719C1"/>
    <w:rsid w:val="37405B09"/>
    <w:rsid w:val="37512F06"/>
    <w:rsid w:val="3A575643"/>
    <w:rsid w:val="3D320538"/>
    <w:rsid w:val="3FAC1887"/>
    <w:rsid w:val="41876772"/>
    <w:rsid w:val="42AC04F6"/>
    <w:rsid w:val="47044A64"/>
    <w:rsid w:val="47995656"/>
    <w:rsid w:val="499910CF"/>
    <w:rsid w:val="4BFA3450"/>
    <w:rsid w:val="4C6E5277"/>
    <w:rsid w:val="4E847B7E"/>
    <w:rsid w:val="4F59011B"/>
    <w:rsid w:val="50CA2BBB"/>
    <w:rsid w:val="520A31DD"/>
    <w:rsid w:val="542B571F"/>
    <w:rsid w:val="557038BD"/>
    <w:rsid w:val="57752E80"/>
    <w:rsid w:val="57C16B81"/>
    <w:rsid w:val="59E051FD"/>
    <w:rsid w:val="5A5558A8"/>
    <w:rsid w:val="5F47472F"/>
    <w:rsid w:val="5FC15772"/>
    <w:rsid w:val="5FC15FA1"/>
    <w:rsid w:val="6104037C"/>
    <w:rsid w:val="611C00A7"/>
    <w:rsid w:val="61853D3F"/>
    <w:rsid w:val="637F7835"/>
    <w:rsid w:val="64047E51"/>
    <w:rsid w:val="65391A6E"/>
    <w:rsid w:val="65D57BE0"/>
    <w:rsid w:val="663171ED"/>
    <w:rsid w:val="66EE634F"/>
    <w:rsid w:val="693D7F76"/>
    <w:rsid w:val="6D4E5FC4"/>
    <w:rsid w:val="6D860727"/>
    <w:rsid w:val="71494FDF"/>
    <w:rsid w:val="732E26DE"/>
    <w:rsid w:val="769B58D2"/>
    <w:rsid w:val="78185787"/>
    <w:rsid w:val="7A1B17A7"/>
    <w:rsid w:val="7B922D30"/>
    <w:rsid w:val="7B965B1F"/>
    <w:rsid w:val="7C2D517A"/>
    <w:rsid w:val="7C6E599F"/>
    <w:rsid w:val="7CCD05F3"/>
    <w:rsid w:val="7CEB202E"/>
    <w:rsid w:val="7DC878B1"/>
    <w:rsid w:val="7E5912A5"/>
    <w:rsid w:val="7E6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华文中宋" w:eastAsia="华文中宋"/>
      <w:bCs/>
      <w:sz w:val="28"/>
    </w:r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9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Subtle Emphasis"/>
    <w:basedOn w:val="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0">
    <w:name w:val="font112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91"/>
    <w:basedOn w:val="9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font12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31"/>
    <w:basedOn w:val="9"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297</Words>
  <Characters>303</Characters>
  <Lines>0</Lines>
  <Paragraphs>0</Paragraphs>
  <TotalTime>36</TotalTime>
  <ScaleCrop>false</ScaleCrop>
  <LinksUpToDate>false</LinksUpToDate>
  <CharactersWithSpaces>303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2023-04-28T02:02:00Z</dcterms:created>
  <dc:creator>一路向前</dc:creator>
  <cp:lastModifiedBy>一路向前</cp:lastModifiedBy>
  <cp:lastPrinted>2025-11-19T02:53:00Z</cp:lastPrinted>
  <dcterms:modified xsi:type="dcterms:W3CDTF">2026-01-23T03:45:40Z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76C9A4773B63434B9FC51B57D37D2DB1_11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